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Политика обработки персональных данных</w:t>
        <w:br/>
        <w:t>Редакция от 20 февраля 2026 г.</w:t>
      </w:r>
    </w:p>
    <w:p>
      <w:pPr>
        <w:pStyle w:val="Heading1"/>
      </w:pPr>
      <w:r>
        <w:t>1. Общие положения</w:t>
      </w:r>
    </w:p>
    <w:p>
      <w:r>
        <w:t>Настоящая Политика обработки персональных данных разработана в соответствии с Федеральным законом №152-ФЗ «О персональных данных» и определяет порядок обработки персональных данных, а также меры по обеспечению безопасности персональных данных.</w:t>
      </w:r>
    </w:p>
    <w:p/>
    <w:p>
      <w:r>
        <w:t>Оператор: Иванова Мария Васильевна, плательщик налога на профессиональный доход (самозанятый).</w:t>
      </w:r>
    </w:p>
    <w:p/>
    <w:p>
      <w:r>
        <w:t>Политика распространяется на все персональные данные, получаемые от пользователей сайта при использовании сайта, его сервисов, форм обратной связи и услуг.</w:t>
      </w:r>
    </w:p>
    <w:p/>
    <w:p>
      <w:r>
        <w:t>Цель Политики — обеспечение защиты прав и свобод человека при обработке его персональных данных.</w:t>
      </w:r>
    </w:p>
    <w:p>
      <w:pPr>
        <w:pStyle w:val="Heading1"/>
      </w:pPr>
      <w:r>
        <w:t>2. Основные понятия</w:t>
      </w:r>
    </w:p>
    <w:p>
      <w:r>
        <w:t>Персональные данные — информация, относящаяся к определенному физическому лицу.</w:t>
      </w:r>
    </w:p>
    <w:p>
      <w:r>
        <w:t>Обработка персональных данных — любые действия с персональными данными.</w:t>
      </w:r>
    </w:p>
    <w:p>
      <w:r>
        <w:t>Оператор — лицо, организующее обработку персональных данных.</w:t>
      </w:r>
    </w:p>
    <w:p>
      <w:r>
        <w:t>Трансграничная передача — передача персональных данных за пределы государства.</w:t>
      </w:r>
    </w:p>
    <w:p>
      <w:pPr>
        <w:pStyle w:val="Heading1"/>
      </w:pPr>
      <w:r>
        <w:t>3. Категории персональных данных</w:t>
      </w:r>
    </w:p>
    <w:p>
      <w:r>
        <w:t>Оператор вправе обрабатывать:</w:t>
      </w:r>
    </w:p>
    <w:p>
      <w:r>
        <w:t>- имя</w:t>
      </w:r>
    </w:p>
    <w:p>
      <w:r>
        <w:t>- телефон</w:t>
      </w:r>
    </w:p>
    <w:p>
      <w:r>
        <w:t>- email</w:t>
      </w:r>
    </w:p>
    <w:p>
      <w:r>
        <w:t>- аккаунты мессенджеров и соцсетей</w:t>
      </w:r>
    </w:p>
    <w:p>
      <w:r>
        <w:t>- IP-адрес</w:t>
      </w:r>
    </w:p>
    <w:p>
      <w:r>
        <w:t>- cookies</w:t>
      </w:r>
    </w:p>
    <w:p>
      <w:r>
        <w:t>- технические данные устройства</w:t>
      </w:r>
    </w:p>
    <w:p>
      <w:r>
        <w:t>- сведения из форм сайта</w:t>
      </w:r>
    </w:p>
    <w:p/>
    <w:p>
      <w:r>
        <w:t>Специальные категории персональных данных целенаправленно не обрабатываются.</w:t>
      </w:r>
    </w:p>
    <w:p>
      <w:pPr>
        <w:pStyle w:val="Heading1"/>
      </w:pPr>
      <w:r>
        <w:t>4. Цели обработки</w:t>
      </w:r>
    </w:p>
    <w:p>
      <w:r>
        <w:t>Данные обрабатываются для:</w:t>
      </w:r>
    </w:p>
    <w:p>
      <w:r>
        <w:t>- обратной связи</w:t>
      </w:r>
    </w:p>
    <w:p>
      <w:r>
        <w:t>- оказания услуг</w:t>
      </w:r>
    </w:p>
    <w:p>
      <w:r>
        <w:t>- заключения договоров</w:t>
      </w:r>
    </w:p>
    <w:p>
      <w:r>
        <w:t>- обработки заявок</w:t>
      </w:r>
    </w:p>
    <w:p>
      <w:r>
        <w:t>- уведомлений</w:t>
      </w:r>
    </w:p>
    <w:p>
      <w:r>
        <w:t>- аналитики сайта</w:t>
      </w:r>
    </w:p>
    <w:p>
      <w:r>
        <w:t>- исполнения законодательства.</w:t>
      </w:r>
    </w:p>
    <w:p>
      <w:pPr>
        <w:pStyle w:val="Heading1"/>
      </w:pPr>
      <w:r>
        <w:t>5. Правовые основания</w:t>
      </w:r>
    </w:p>
    <w:p>
      <w:r>
        <w:t>Обработка осуществляется на основании:</w:t>
      </w:r>
    </w:p>
    <w:p>
      <w:r>
        <w:t>- согласия субъекта</w:t>
      </w:r>
    </w:p>
    <w:p>
      <w:r>
        <w:t>- исполнения договора</w:t>
      </w:r>
    </w:p>
    <w:p>
      <w:r>
        <w:t>- требований закона</w:t>
      </w:r>
    </w:p>
    <w:p>
      <w:r>
        <w:t>- законных интересов оператора.</w:t>
      </w:r>
    </w:p>
    <w:p>
      <w:pPr>
        <w:pStyle w:val="Heading1"/>
      </w:pPr>
      <w:r>
        <w:t>6. Cookies</w:t>
      </w:r>
    </w:p>
    <w:p>
      <w:r>
        <w:t>Сайт использует cookies для корректной работы, аналитики и улучшения пользовательского опыта.</w:t>
      </w:r>
    </w:p>
    <w:p>
      <w:r>
        <w:t>Пользователь может отключить cookies в настройках браузера.</w:t>
      </w:r>
    </w:p>
    <w:p>
      <w:pPr>
        <w:pStyle w:val="Heading1"/>
      </w:pPr>
      <w:r>
        <w:t>7. Передача третьим лицам</w:t>
      </w:r>
    </w:p>
    <w:p>
      <w:r>
        <w:t>Передача возможна только:</w:t>
      </w:r>
    </w:p>
    <w:p>
      <w:r>
        <w:t>- с согласия пользователя</w:t>
      </w:r>
    </w:p>
    <w:p>
      <w:r>
        <w:t>- для исполнения договора</w:t>
      </w:r>
    </w:p>
    <w:p>
      <w:r>
        <w:t>- по требованиям закона</w:t>
      </w:r>
    </w:p>
    <w:p>
      <w:r>
        <w:t>- подрядчикам оператора</w:t>
      </w:r>
    </w:p>
    <w:p/>
    <w:p>
      <w:r>
        <w:t>Все получатели обязаны соблюдать конфиденциальность.</w:t>
      </w:r>
    </w:p>
    <w:p>
      <w:pPr>
        <w:pStyle w:val="Heading1"/>
      </w:pPr>
      <w:r>
        <w:t>8. Срок хранения</w:t>
      </w:r>
    </w:p>
    <w:p>
      <w:r>
        <w:t>Данные хранятся не дольше, чем требуется для целей обработки.</w:t>
      </w:r>
    </w:p>
    <w:p/>
    <w:p>
      <w:r>
        <w:t>Примерные сроки:</w:t>
      </w:r>
    </w:p>
    <w:p>
      <w:r>
        <w:t>- заявки — до 3 лет</w:t>
      </w:r>
    </w:p>
    <w:p>
      <w:r>
        <w:t>- договоры — по срокам бухучета</w:t>
      </w:r>
    </w:p>
    <w:p>
      <w:r>
        <w:t>- рассылки — до отзыва согласия.</w:t>
      </w:r>
    </w:p>
    <w:p>
      <w:pPr>
        <w:pStyle w:val="Heading1"/>
      </w:pPr>
      <w:r>
        <w:t>9. Права субъекта</w:t>
      </w:r>
    </w:p>
    <w:p>
      <w:r>
        <w:t>Пользователь вправе:</w:t>
      </w:r>
    </w:p>
    <w:p>
      <w:r>
        <w:t>- получать информацию о данных</w:t>
      </w:r>
    </w:p>
    <w:p>
      <w:r>
        <w:t>- требовать исправления или удаления</w:t>
      </w:r>
    </w:p>
    <w:p>
      <w:r>
        <w:t>- отзывать согласие</w:t>
      </w:r>
    </w:p>
    <w:p>
      <w:r>
        <w:t>- обжаловать действия оператора.</w:t>
      </w:r>
    </w:p>
    <w:p>
      <w:pPr>
        <w:pStyle w:val="Heading1"/>
      </w:pPr>
      <w:r>
        <w:t>10. Безопасность</w:t>
      </w:r>
    </w:p>
    <w:p>
      <w:r>
        <w:t>Оператор применяет организационные и технические меры защиты данных, включая ограничение доступа, антивирусную защиту и резервное копирование.</w:t>
      </w:r>
    </w:p>
    <w:p>
      <w:pPr>
        <w:pStyle w:val="Heading1"/>
      </w:pPr>
      <w:r>
        <w:t>11. Трансграничная передача</w:t>
      </w:r>
    </w:p>
    <w:p>
      <w:r>
        <w:t>Передача данных за границу допускается при наличии согласия пользователя либо при обеспечении надлежащей защиты данных.</w:t>
      </w:r>
    </w:p>
    <w:p>
      <w:pPr>
        <w:pStyle w:val="Heading1"/>
      </w:pPr>
      <w:r>
        <w:t>12. Контакты</w:t>
      </w:r>
    </w:p>
    <w:p>
      <w:r>
        <w:t>Email для обращений: miromasha94@gmail.com</w:t>
      </w:r>
    </w:p>
    <w:p>
      <w:pPr>
        <w:pStyle w:val="Heading1"/>
      </w:pPr>
      <w:r>
        <w:t>13. Заключительные положения</w:t>
      </w:r>
    </w:p>
    <w:p>
      <w:r>
        <w:t>Оператор вправе изменять Политику. Актуальная версия размещается на сайте.</w:t>
      </w:r>
    </w:p>
    <w:p/>
    <w:p>
      <w:r>
        <w:t>Использование сайта означает согласие пользователя с Политикой.</w:t>
      </w:r>
    </w:p>
    <w:p>
      <w:pPr>
        <w:pStyle w:val="Heading1"/>
      </w:pPr>
      <w:r>
        <w:t>Уведомление‑согласие для формы</w:t>
      </w:r>
    </w:p>
    <w:p>
      <w:r>
        <w:t>Нажимая кнопку отправки формы, пользователь подтверждает, что:</w:t>
      </w:r>
    </w:p>
    <w:p/>
    <w:p>
      <w:r>
        <w:t xml:space="preserve">— ознакомился с Политикой обработки персональных данных  </w:t>
      </w:r>
    </w:p>
    <w:p>
      <w:r>
        <w:t xml:space="preserve">— согласен на обработку персональных данных  </w:t>
      </w:r>
    </w:p>
    <w:p>
      <w:r>
        <w:t xml:space="preserve">— дает согласие на обработку предоставленных данных  </w:t>
      </w:r>
    </w:p>
    <w:p/>
    <w:p>
      <w:r>
        <w:t>Согласие действует до момента его отзыва пользователем.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